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538E">
      <w:pPr>
        <w:widowControl/>
        <w:spacing w:before="159" w:beforeLines="50" w:beforeAutospacing="0" w:after="159" w:afterLines="50" w:afterAutospacing="0"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>郑州商学院202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>-202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>学年校级科研项目申报指标分配表</w:t>
      </w:r>
    </w:p>
    <w:tbl>
      <w:tblPr>
        <w:tblStyle w:val="2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773"/>
        <w:gridCol w:w="2223"/>
        <w:gridCol w:w="2168"/>
      </w:tblGrid>
      <w:tr w14:paraId="6224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vMerge w:val="restart"/>
            <w:shd w:val="clear" w:color="auto" w:fill="auto"/>
            <w:noWrap/>
            <w:vAlign w:val="center"/>
          </w:tcPr>
          <w:p w14:paraId="5E14DC75">
            <w:pPr>
              <w:widowControl/>
              <w:spacing w:beforeAutospacing="0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773" w:type="dxa"/>
            <w:vMerge w:val="restart"/>
            <w:shd w:val="clear" w:color="auto" w:fill="auto"/>
            <w:noWrap/>
            <w:vAlign w:val="center"/>
          </w:tcPr>
          <w:p w14:paraId="141600D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391" w:type="dxa"/>
            <w:gridSpan w:val="2"/>
            <w:shd w:val="clear" w:color="auto" w:fill="auto"/>
            <w:noWrap/>
            <w:vAlign w:val="center"/>
          </w:tcPr>
          <w:p w14:paraId="126E9F2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指标数量</w:t>
            </w:r>
          </w:p>
        </w:tc>
      </w:tr>
      <w:tr w14:paraId="7558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vMerge w:val="continue"/>
            <w:shd w:val="clear" w:color="auto" w:fill="auto"/>
            <w:noWrap/>
            <w:vAlign w:val="center"/>
          </w:tcPr>
          <w:p w14:paraId="1E5F4AC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73" w:type="dxa"/>
            <w:vMerge w:val="continue"/>
            <w:shd w:val="clear" w:color="auto" w:fill="auto"/>
            <w:noWrap/>
            <w:vAlign w:val="center"/>
          </w:tcPr>
          <w:p w14:paraId="34411EC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33385A5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教师类项目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04131C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大学生项目</w:t>
            </w:r>
          </w:p>
        </w:tc>
      </w:tr>
      <w:tr w14:paraId="4FF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6AF4D764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0276128C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3B3721F6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F99A2EE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7325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347E7582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3C9C7505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会计学院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354F4241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A8B4857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3C37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24669CA9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3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25C63404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金贸学院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4E86B778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1C5F473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06C1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49BEB064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4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0382DAAB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外语学院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19A5D8B7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869C879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73F2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711ED8A6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10B299C8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机电工程学院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7FB5E64E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2130496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</w:tr>
      <w:tr w14:paraId="5FA9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31837D7D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5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7ED4FB05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计算机与大数据工程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72637D8E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FFB911C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</w:tr>
      <w:tr w14:paraId="5805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7906AB19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6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515FB41B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0CC41041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EEA9D84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0382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2499FF6E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7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5A2043B3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文传学院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49DEA968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2C5E9B1A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6935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05698F72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8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28A73595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智能建造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3BA5EF90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0F0ACB3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30</w:t>
            </w:r>
          </w:p>
        </w:tc>
      </w:tr>
      <w:tr w14:paraId="4857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0DFC9C7A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9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33FE933F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18554BD2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840C961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</w:tr>
      <w:tr w14:paraId="730A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5510D595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10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468987B4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马院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40B640DD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CF74C69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——</w:t>
            </w:r>
          </w:p>
        </w:tc>
      </w:tr>
      <w:tr w14:paraId="6BCD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1EB171A6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11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18B5158A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通识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教育学院</w:t>
            </w:r>
            <w:bookmarkStart w:id="0" w:name="_GoBack"/>
            <w:bookmarkEnd w:id="0"/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5FE54CBC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1A0DE848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——</w:t>
            </w:r>
          </w:p>
        </w:tc>
      </w:tr>
      <w:tr w14:paraId="00D4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1" w:type="dxa"/>
            <w:shd w:val="clear" w:color="auto" w:fill="auto"/>
            <w:noWrap/>
            <w:vAlign w:val="center"/>
          </w:tcPr>
          <w:p w14:paraId="45C31277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12</w:t>
            </w: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4985C091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 w14:paraId="64DA6ECF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6E53C6B">
            <w:pPr>
              <w:widowControl/>
              <w:spacing w:line="420" w:lineRule="atLeast"/>
              <w:ind w:left="0" w:leftChars="0" w:right="180" w:firstLine="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——</w:t>
            </w:r>
          </w:p>
        </w:tc>
      </w:tr>
    </w:tbl>
    <w:p w14:paraId="48E16C10">
      <w:pPr>
        <w:widowControl/>
        <w:spacing w:line="420" w:lineRule="atLeast"/>
        <w:ind w:right="181" w:firstLine="0" w:firstLineChars="0"/>
        <w:jc w:val="left"/>
        <w:rPr>
          <w:rFonts w:hint="default" w:ascii="宋体" w:hAnsi="宋体" w:eastAsia="宋体" w:cs="宋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注：此表申报数量均为上限。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3316A"/>
    <w:rsid w:val="10D14F41"/>
    <w:rsid w:val="2CD90022"/>
    <w:rsid w:val="31726F9F"/>
    <w:rsid w:val="49C3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189</Characters>
  <Lines>0</Lines>
  <Paragraphs>0</Paragraphs>
  <TotalTime>195</TotalTime>
  <ScaleCrop>false</ScaleCrop>
  <LinksUpToDate>false</LinksUpToDate>
  <CharactersWithSpaces>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2025-11-05T03:28:00Z</dcterms:created>
  <dc:creator>劉宁宁</dc:creator>
  <cp:lastModifiedBy>劉宁宁</cp:lastModifiedBy>
  <dcterms:modified xsi:type="dcterms:W3CDTF">2025-11-12T03:50:19Z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7CC439BDABE24B1388AC8C03B4515343_11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